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8AF40D" w14:textId="77777777" w:rsidR="003F0DC2" w:rsidRPr="005D298E" w:rsidRDefault="003F0DC2" w:rsidP="003F0DC2">
      <w:pPr>
        <w:pStyle w:val="paragraph"/>
        <w:spacing w:before="0" w:beforeAutospacing="0" w:after="0" w:afterAutospacing="0"/>
        <w:textAlignment w:val="baseline"/>
        <w:rPr>
          <w:rFonts w:asciiTheme="minorHAnsi" w:hAnsiTheme="minorHAnsi" w:cstheme="minorHAnsi"/>
          <w:b/>
          <w:bCs/>
          <w:sz w:val="22"/>
          <w:szCs w:val="22"/>
        </w:rPr>
      </w:pPr>
      <w:r w:rsidRPr="005D298E">
        <w:rPr>
          <w:rStyle w:val="normaltextrun"/>
          <w:rFonts w:asciiTheme="minorHAnsi" w:hAnsiTheme="minorHAnsi" w:cstheme="minorHAnsi"/>
          <w:b/>
          <w:bCs/>
          <w:sz w:val="22"/>
          <w:szCs w:val="22"/>
        </w:rPr>
        <w:t>For immediate release</w:t>
      </w:r>
      <w:r w:rsidRPr="005D298E">
        <w:rPr>
          <w:rStyle w:val="eop"/>
          <w:rFonts w:asciiTheme="minorHAnsi" w:hAnsiTheme="minorHAnsi" w:cstheme="minorHAnsi"/>
          <w:b/>
          <w:bCs/>
          <w:sz w:val="22"/>
          <w:szCs w:val="22"/>
        </w:rPr>
        <w:t> </w:t>
      </w:r>
    </w:p>
    <w:p w14:paraId="1BC13B97" w14:textId="77777777" w:rsidR="003F0DC2" w:rsidRPr="005D298E" w:rsidRDefault="003F0DC2" w:rsidP="003F0DC2">
      <w:pPr>
        <w:pStyle w:val="paragraph"/>
        <w:spacing w:before="0" w:beforeAutospacing="0" w:after="0" w:afterAutospacing="0"/>
        <w:textAlignment w:val="baseline"/>
        <w:rPr>
          <w:rFonts w:asciiTheme="minorHAnsi" w:hAnsiTheme="minorHAnsi" w:cstheme="minorHAnsi"/>
          <w:b/>
          <w:bCs/>
          <w:sz w:val="18"/>
          <w:szCs w:val="18"/>
        </w:rPr>
      </w:pPr>
      <w:r w:rsidRPr="005D298E">
        <w:rPr>
          <w:rStyle w:val="normaltextrun"/>
          <w:rFonts w:asciiTheme="minorHAnsi" w:hAnsiTheme="minorHAnsi" w:cstheme="minorHAnsi"/>
          <w:b/>
          <w:bCs/>
          <w:sz w:val="22"/>
          <w:szCs w:val="22"/>
        </w:rPr>
        <w:t>Contact: Theresa Katalinas</w:t>
      </w:r>
      <w:r w:rsidRPr="005D298E">
        <w:rPr>
          <w:rStyle w:val="eop"/>
          <w:rFonts w:asciiTheme="minorHAnsi" w:hAnsiTheme="minorHAnsi" w:cstheme="minorHAnsi"/>
          <w:b/>
          <w:bCs/>
          <w:sz w:val="22"/>
          <w:szCs w:val="22"/>
        </w:rPr>
        <w:t> </w:t>
      </w:r>
    </w:p>
    <w:p w14:paraId="5F17D16B" w14:textId="77777777" w:rsidR="003F0DC2" w:rsidRPr="005D298E" w:rsidRDefault="003F0DC2" w:rsidP="003F0DC2">
      <w:pPr>
        <w:rPr>
          <w:b/>
          <w:bCs/>
        </w:rPr>
      </w:pPr>
      <w:r w:rsidRPr="005D298E">
        <w:rPr>
          <w:rStyle w:val="normaltextrun"/>
          <w:rFonts w:cstheme="minorHAnsi"/>
          <w:b/>
          <w:bCs/>
        </w:rPr>
        <w:t>215-519-8833, </w:t>
      </w:r>
      <w:hyperlink r:id="rId5" w:tgtFrame="_blank" w:history="1">
        <w:r w:rsidRPr="005D298E">
          <w:rPr>
            <w:rStyle w:val="normaltextrun"/>
            <w:rFonts w:cstheme="minorHAnsi"/>
            <w:b/>
            <w:bCs/>
            <w:color w:val="0563C1"/>
          </w:rPr>
          <w:t>katalinascommunications@gmail.com</w:t>
        </w:r>
      </w:hyperlink>
    </w:p>
    <w:p w14:paraId="2FC9CD3D" w14:textId="12DE9D86" w:rsidR="003F0DC2" w:rsidRPr="00A75C83" w:rsidRDefault="003F0DC2" w:rsidP="003F0DC2">
      <w:pPr>
        <w:jc w:val="center"/>
        <w:rPr>
          <w:b/>
          <w:bCs/>
          <w:sz w:val="28"/>
          <w:szCs w:val="28"/>
        </w:rPr>
      </w:pPr>
      <w:r w:rsidRPr="00A75C83">
        <w:rPr>
          <w:b/>
          <w:bCs/>
          <w:sz w:val="28"/>
          <w:szCs w:val="28"/>
        </w:rPr>
        <w:t xml:space="preserve">SCORE to Offer </w:t>
      </w:r>
      <w:r>
        <w:rPr>
          <w:b/>
          <w:bCs/>
          <w:sz w:val="28"/>
          <w:szCs w:val="28"/>
        </w:rPr>
        <w:t>5</w:t>
      </w:r>
      <w:r>
        <w:rPr>
          <w:b/>
          <w:bCs/>
          <w:sz w:val="28"/>
          <w:szCs w:val="28"/>
        </w:rPr>
        <w:t xml:space="preserve"> </w:t>
      </w:r>
      <w:r w:rsidRPr="00A75C83">
        <w:rPr>
          <w:b/>
          <w:bCs/>
          <w:sz w:val="28"/>
          <w:szCs w:val="28"/>
        </w:rPr>
        <w:t xml:space="preserve">Free Biz Webinars in </w:t>
      </w:r>
      <w:r>
        <w:rPr>
          <w:b/>
          <w:bCs/>
          <w:sz w:val="28"/>
          <w:szCs w:val="28"/>
        </w:rPr>
        <w:t>August</w:t>
      </w:r>
    </w:p>
    <w:p w14:paraId="6BD36F0E" w14:textId="6BE761CD" w:rsidR="003F0DC2" w:rsidRDefault="003F0DC2" w:rsidP="003F0DC2">
      <w:r>
        <w:t>In a continued effort to keep the local business community informed, SCORE Bucks County will offer f</w:t>
      </w:r>
      <w:r>
        <w:t xml:space="preserve">ive </w:t>
      </w:r>
      <w:r>
        <w:t xml:space="preserve">free webinars in </w:t>
      </w:r>
      <w:r>
        <w:t>August</w:t>
      </w:r>
      <w:r>
        <w:t xml:space="preserve">. </w:t>
      </w:r>
    </w:p>
    <w:p w14:paraId="2235CD00" w14:textId="66553C7F" w:rsidR="003F0DC2" w:rsidRDefault="003F0DC2" w:rsidP="003F0DC2">
      <w:r>
        <w:t xml:space="preserve">On </w:t>
      </w:r>
      <w:r>
        <w:rPr>
          <w:b/>
          <w:bCs/>
        </w:rPr>
        <w:t xml:space="preserve">Aug. </w:t>
      </w:r>
      <w:r>
        <w:rPr>
          <w:b/>
          <w:bCs/>
        </w:rPr>
        <w:t>1</w:t>
      </w:r>
      <w:r>
        <w:t>, SCORE will offer “</w:t>
      </w:r>
      <w:hyperlink r:id="rId6" w:history="1">
        <w:r w:rsidRPr="003F0DC2">
          <w:rPr>
            <w:rStyle w:val="Hyperlink"/>
          </w:rPr>
          <w:t>IRS: Clean Energy Vehicle Tax Credit and Other Key Updates</w:t>
        </w:r>
      </w:hyperlink>
      <w:r>
        <w:t xml:space="preserve">.” Led by IRS Senior Stakeholder Liaisons Leslie Chambers and Richard Furlong, the discussion will focus on key tax-related updates, including: </w:t>
      </w:r>
    </w:p>
    <w:p w14:paraId="3E815DAB" w14:textId="2AD796DB" w:rsidR="003F0DC2" w:rsidRDefault="003F0DC2" w:rsidP="003F0DC2">
      <w:pPr>
        <w:pStyle w:val="ListParagraph"/>
        <w:numPr>
          <w:ilvl w:val="0"/>
          <w:numId w:val="5"/>
        </w:numPr>
      </w:pPr>
      <w:r>
        <w:t>Clean vehicle tax credits</w:t>
      </w:r>
    </w:p>
    <w:p w14:paraId="767FFD99" w14:textId="69576D20" w:rsidR="003F0DC2" w:rsidRDefault="003F0DC2" w:rsidP="003F0DC2">
      <w:pPr>
        <w:pStyle w:val="ListParagraph"/>
        <w:numPr>
          <w:ilvl w:val="0"/>
          <w:numId w:val="5"/>
        </w:numPr>
      </w:pPr>
      <w:r>
        <w:t>Form 100-K third-party payments</w:t>
      </w:r>
    </w:p>
    <w:p w14:paraId="25F4AC72" w14:textId="76F4F994" w:rsidR="003F0DC2" w:rsidRDefault="003F0DC2" w:rsidP="003F0DC2">
      <w:pPr>
        <w:pStyle w:val="ListParagraph"/>
        <w:numPr>
          <w:ilvl w:val="0"/>
          <w:numId w:val="5"/>
        </w:numPr>
      </w:pPr>
      <w:r>
        <w:t xml:space="preserve">Employee retention credit scams </w:t>
      </w:r>
    </w:p>
    <w:p w14:paraId="6BB8B94F" w14:textId="37F17536" w:rsidR="00F87F29" w:rsidRDefault="003F0DC2" w:rsidP="00F87F29">
      <w:pPr>
        <w:spacing w:before="100" w:beforeAutospacing="1" w:after="100" w:afterAutospacing="1" w:line="240" w:lineRule="auto"/>
        <w:rPr>
          <w:rFonts w:eastAsia="Times New Roman" w:cstheme="minorHAnsi"/>
          <w:color w:val="000000"/>
        </w:rPr>
      </w:pPr>
      <w:r w:rsidRPr="007A72DC">
        <w:rPr>
          <w:rFonts w:eastAsia="Times New Roman" w:cstheme="minorHAnsi"/>
          <w:color w:val="000000"/>
        </w:rPr>
        <w:t xml:space="preserve">On </w:t>
      </w:r>
      <w:r w:rsidR="00F87F29">
        <w:rPr>
          <w:rFonts w:eastAsia="Times New Roman" w:cstheme="minorHAnsi"/>
          <w:b/>
          <w:bCs/>
          <w:color w:val="000000"/>
        </w:rPr>
        <w:t xml:space="preserve">Aug. </w:t>
      </w:r>
      <w:r>
        <w:rPr>
          <w:rFonts w:eastAsia="Times New Roman" w:cstheme="minorHAnsi"/>
          <w:b/>
          <w:bCs/>
          <w:color w:val="000000"/>
        </w:rPr>
        <w:t>8</w:t>
      </w:r>
      <w:r w:rsidRPr="007A72DC">
        <w:rPr>
          <w:rFonts w:eastAsia="Times New Roman" w:cstheme="minorHAnsi"/>
          <w:color w:val="000000"/>
        </w:rPr>
        <w:t xml:space="preserve">, SCORE will offer </w:t>
      </w:r>
      <w:r>
        <w:rPr>
          <w:rFonts w:eastAsia="Times New Roman" w:cstheme="minorHAnsi"/>
          <w:color w:val="000000"/>
        </w:rPr>
        <w:t>“</w:t>
      </w:r>
      <w:hyperlink r:id="rId7" w:history="1">
        <w:r w:rsidR="00F87F29" w:rsidRPr="00F87F29">
          <w:rPr>
            <w:rStyle w:val="Hyperlink"/>
          </w:rPr>
          <w:t>Launch Your Business with Customer-Focused Marketing</w:t>
        </w:r>
      </w:hyperlink>
      <w:r>
        <w:rPr>
          <w:rFonts w:eastAsia="Times New Roman" w:cstheme="minorHAnsi"/>
          <w:color w:val="000000"/>
        </w:rPr>
        <w:t xml:space="preserve">.” </w:t>
      </w:r>
      <w:r w:rsidR="00F87F29">
        <w:rPr>
          <w:rFonts w:eastAsia="Times New Roman" w:cstheme="minorHAnsi"/>
          <w:color w:val="000000"/>
        </w:rPr>
        <w:t xml:space="preserve">Felicia </w:t>
      </w:r>
      <w:proofErr w:type="spellStart"/>
      <w:r w:rsidR="00F87F29">
        <w:rPr>
          <w:rFonts w:eastAsia="Times New Roman" w:cstheme="minorHAnsi"/>
          <w:color w:val="000000"/>
        </w:rPr>
        <w:t>Shanken</w:t>
      </w:r>
      <w:proofErr w:type="spellEnd"/>
      <w:r w:rsidR="00F87F29">
        <w:rPr>
          <w:rFonts w:eastAsia="Times New Roman" w:cstheme="minorHAnsi"/>
          <w:color w:val="000000"/>
        </w:rPr>
        <w:t>, CEO/founder of the Philadelphia Women’s Network Connection, LLC., will discuss what new entrepreneurs need to reach their audiences and grow their customer base.</w:t>
      </w:r>
    </w:p>
    <w:p w14:paraId="09365B84" w14:textId="2377FE18" w:rsidR="00F87F29" w:rsidRDefault="00F87F29" w:rsidP="00F87F29">
      <w:pPr>
        <w:spacing w:before="100" w:beforeAutospacing="1" w:after="100" w:afterAutospacing="1" w:line="240" w:lineRule="auto"/>
        <w:rPr>
          <w:rFonts w:eastAsia="Times New Roman" w:cstheme="minorHAnsi"/>
          <w:color w:val="000000"/>
        </w:rPr>
      </w:pPr>
      <w:proofErr w:type="spellStart"/>
      <w:r>
        <w:rPr>
          <w:rFonts w:eastAsia="Times New Roman" w:cstheme="minorHAnsi"/>
          <w:color w:val="000000"/>
        </w:rPr>
        <w:t>Shanken</w:t>
      </w:r>
      <w:proofErr w:type="spellEnd"/>
      <w:r>
        <w:rPr>
          <w:rFonts w:eastAsia="Times New Roman" w:cstheme="minorHAnsi"/>
          <w:color w:val="000000"/>
        </w:rPr>
        <w:t xml:space="preserve"> will share insight on:</w:t>
      </w:r>
    </w:p>
    <w:p w14:paraId="2E9BF797" w14:textId="11529DEB" w:rsidR="00F87F29" w:rsidRDefault="00F87F29" w:rsidP="00F87F29">
      <w:pPr>
        <w:pStyle w:val="ListParagraph"/>
        <w:numPr>
          <w:ilvl w:val="0"/>
          <w:numId w:val="7"/>
        </w:numPr>
        <w:spacing w:before="100" w:beforeAutospacing="1" w:after="100" w:afterAutospacing="1" w:line="240" w:lineRule="auto"/>
        <w:rPr>
          <w:rFonts w:eastAsia="Times New Roman" w:cstheme="minorHAnsi"/>
          <w:color w:val="000000"/>
        </w:rPr>
      </w:pPr>
      <w:r>
        <w:rPr>
          <w:rFonts w:eastAsia="Times New Roman" w:cstheme="minorHAnsi"/>
          <w:color w:val="000000"/>
        </w:rPr>
        <w:t>Creating a compelling brand</w:t>
      </w:r>
    </w:p>
    <w:p w14:paraId="5179B020" w14:textId="346EBFB7" w:rsidR="00F87F29" w:rsidRDefault="00F87F29" w:rsidP="00F87F29">
      <w:pPr>
        <w:pStyle w:val="ListParagraph"/>
        <w:numPr>
          <w:ilvl w:val="0"/>
          <w:numId w:val="7"/>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Defining your audience </w:t>
      </w:r>
    </w:p>
    <w:p w14:paraId="5E38ACF3" w14:textId="2B1AF418" w:rsidR="00F87F29" w:rsidRDefault="00F87F29" w:rsidP="00F87F29">
      <w:pPr>
        <w:pStyle w:val="ListParagraph"/>
        <w:numPr>
          <w:ilvl w:val="0"/>
          <w:numId w:val="7"/>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Converting customers </w:t>
      </w:r>
    </w:p>
    <w:p w14:paraId="063529ED" w14:textId="4D5BAC0B" w:rsidR="00F87F29" w:rsidRDefault="00F87F29" w:rsidP="00F87F29">
      <w:pPr>
        <w:pStyle w:val="ListParagraph"/>
        <w:numPr>
          <w:ilvl w:val="0"/>
          <w:numId w:val="7"/>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Building loyalty and advocacy </w:t>
      </w:r>
    </w:p>
    <w:p w14:paraId="4777833B" w14:textId="6A547847" w:rsidR="008320A8" w:rsidRDefault="003F0DC2" w:rsidP="003F0DC2">
      <w:p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On </w:t>
      </w:r>
      <w:r w:rsidR="008320A8">
        <w:rPr>
          <w:rFonts w:eastAsia="Times New Roman" w:cstheme="minorHAnsi"/>
          <w:b/>
          <w:bCs/>
          <w:color w:val="000000"/>
        </w:rPr>
        <w:t xml:space="preserve">Aug. </w:t>
      </w:r>
      <w:r>
        <w:rPr>
          <w:rFonts w:eastAsia="Times New Roman" w:cstheme="minorHAnsi"/>
          <w:b/>
          <w:bCs/>
          <w:color w:val="000000"/>
        </w:rPr>
        <w:t>1</w:t>
      </w:r>
      <w:r w:rsidR="008320A8">
        <w:rPr>
          <w:rFonts w:eastAsia="Times New Roman" w:cstheme="minorHAnsi"/>
          <w:b/>
          <w:bCs/>
          <w:color w:val="000000"/>
        </w:rPr>
        <w:t>5</w:t>
      </w:r>
      <w:r>
        <w:rPr>
          <w:rFonts w:eastAsia="Times New Roman" w:cstheme="minorHAnsi"/>
          <w:color w:val="000000"/>
        </w:rPr>
        <w:t>, SCORE</w:t>
      </w:r>
      <w:r w:rsidR="008320A8">
        <w:rPr>
          <w:rFonts w:eastAsia="Times New Roman" w:cstheme="minorHAnsi"/>
          <w:color w:val="000000"/>
        </w:rPr>
        <w:t xml:space="preserve"> </w:t>
      </w:r>
      <w:r>
        <w:rPr>
          <w:rFonts w:eastAsia="Times New Roman" w:cstheme="minorHAnsi"/>
          <w:color w:val="000000"/>
        </w:rPr>
        <w:t>will offer “</w:t>
      </w:r>
      <w:hyperlink r:id="rId8" w:history="1">
        <w:r w:rsidR="008320A8" w:rsidRPr="008320A8">
          <w:rPr>
            <w:rStyle w:val="Hyperlink"/>
            <w:rFonts w:eastAsia="Times New Roman" w:cstheme="minorHAnsi"/>
          </w:rPr>
          <w:t>Pinterest for Beginners</w:t>
        </w:r>
      </w:hyperlink>
      <w:r w:rsidR="008320A8">
        <w:rPr>
          <w:rFonts w:eastAsia="Times New Roman" w:cstheme="minorHAnsi"/>
          <w:color w:val="000000"/>
        </w:rPr>
        <w:t xml:space="preserve">.” Led by social media strategist and trainer Alia Hammond, the session will shed light on what Pinterest is, how to get started and how to determine if it’s the right marketing tool for your business. </w:t>
      </w:r>
    </w:p>
    <w:p w14:paraId="635FDAA8" w14:textId="2F39189A" w:rsidR="008320A8" w:rsidRDefault="008320A8" w:rsidP="003F0DC2">
      <w:p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Also on </w:t>
      </w:r>
      <w:r w:rsidRPr="008320A8">
        <w:rPr>
          <w:rFonts w:eastAsia="Times New Roman" w:cstheme="minorHAnsi"/>
          <w:b/>
          <w:bCs/>
          <w:color w:val="000000"/>
        </w:rPr>
        <w:t>Aug. 15</w:t>
      </w:r>
      <w:r>
        <w:rPr>
          <w:rFonts w:eastAsia="Times New Roman" w:cstheme="minorHAnsi"/>
          <w:color w:val="000000"/>
        </w:rPr>
        <w:t xml:space="preserve">, </w:t>
      </w:r>
      <w:r>
        <w:rPr>
          <w:rFonts w:eastAsia="Times New Roman" w:cstheme="minorHAnsi"/>
          <w:color w:val="000000"/>
        </w:rPr>
        <w:t>SCORE, in conjunction with Amazon, will offer “</w:t>
      </w:r>
      <w:hyperlink r:id="rId9" w:history="1">
        <w:r w:rsidRPr="004C63E8">
          <w:rPr>
            <w:rStyle w:val="Hyperlink"/>
            <w:rFonts w:eastAsia="Times New Roman" w:cstheme="minorHAnsi"/>
          </w:rPr>
          <w:t>Office Hours with Amazon</w:t>
        </w:r>
      </w:hyperlink>
      <w:r>
        <w:rPr>
          <w:rFonts w:eastAsia="Times New Roman" w:cstheme="minorHAnsi"/>
          <w:color w:val="000000"/>
        </w:rPr>
        <w:t xml:space="preserve">.” From noon to 1 p.m., Amazon representatives will discuss </w:t>
      </w:r>
      <w:r>
        <w:rPr>
          <w:rFonts w:eastAsia="Times New Roman" w:cstheme="minorHAnsi"/>
          <w:color w:val="000000"/>
        </w:rPr>
        <w:t>the ins and outs of selling in Amazon’s store, their resources for small businesses and entrepreneurs and opportunities to build a business with Amazon.</w:t>
      </w:r>
    </w:p>
    <w:p w14:paraId="6BC5E7FD" w14:textId="0EDB3CCC" w:rsidR="008320A8" w:rsidRDefault="003F0DC2" w:rsidP="003F0DC2">
      <w:p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On </w:t>
      </w:r>
      <w:r w:rsidR="008320A8">
        <w:rPr>
          <w:rFonts w:eastAsia="Times New Roman" w:cstheme="minorHAnsi"/>
          <w:b/>
          <w:bCs/>
          <w:color w:val="000000"/>
        </w:rPr>
        <w:t xml:space="preserve">Aug. </w:t>
      </w:r>
      <w:r w:rsidRPr="00447D01">
        <w:rPr>
          <w:rFonts w:eastAsia="Times New Roman" w:cstheme="minorHAnsi"/>
          <w:b/>
          <w:bCs/>
          <w:color w:val="000000"/>
        </w:rPr>
        <w:t>2</w:t>
      </w:r>
      <w:r w:rsidR="008320A8">
        <w:rPr>
          <w:rFonts w:eastAsia="Times New Roman" w:cstheme="minorHAnsi"/>
          <w:b/>
          <w:bCs/>
          <w:color w:val="000000"/>
        </w:rPr>
        <w:t>2</w:t>
      </w:r>
      <w:r>
        <w:rPr>
          <w:rFonts w:eastAsia="Times New Roman" w:cstheme="minorHAnsi"/>
          <w:color w:val="000000"/>
        </w:rPr>
        <w:t xml:space="preserve">, SCORE will offer </w:t>
      </w:r>
      <w:r w:rsidR="008320A8">
        <w:rPr>
          <w:rFonts w:eastAsia="Times New Roman" w:cstheme="minorHAnsi"/>
          <w:color w:val="000000"/>
        </w:rPr>
        <w:t>“</w:t>
      </w:r>
      <w:hyperlink r:id="rId10" w:history="1">
        <w:r w:rsidR="008320A8" w:rsidRPr="008320A8">
          <w:rPr>
            <w:rStyle w:val="Hyperlink"/>
            <w:rFonts w:eastAsia="Times New Roman" w:cstheme="minorHAnsi"/>
          </w:rPr>
          <w:t>ChatGPT, Artificial Intelligence, and How They Can Help Your Small Business</w:t>
        </w:r>
      </w:hyperlink>
      <w:r w:rsidR="008320A8">
        <w:rPr>
          <w:rFonts w:eastAsia="Times New Roman" w:cstheme="minorHAnsi"/>
          <w:color w:val="000000"/>
        </w:rPr>
        <w:t xml:space="preserve">.” Led by SCORE mentor Charlie Morris, a retired software developer and technology executive, the session will focus on ChatGPT’s capabilities and specific use cases for it in the small business environment. </w:t>
      </w:r>
    </w:p>
    <w:p w14:paraId="4152508B" w14:textId="7672A07E" w:rsidR="008320A8" w:rsidRDefault="008320A8" w:rsidP="003F0DC2">
      <w:p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Morris will discuss: </w:t>
      </w:r>
    </w:p>
    <w:p w14:paraId="30A8CD04" w14:textId="3FDF165D" w:rsidR="008320A8" w:rsidRDefault="008320A8" w:rsidP="008320A8">
      <w:pPr>
        <w:pStyle w:val="ListParagraph"/>
        <w:numPr>
          <w:ilvl w:val="0"/>
          <w:numId w:val="10"/>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How ChatGPT works </w:t>
      </w:r>
    </w:p>
    <w:p w14:paraId="310DB772" w14:textId="467F4DD5" w:rsidR="008320A8" w:rsidRDefault="008320A8" w:rsidP="008320A8">
      <w:pPr>
        <w:pStyle w:val="ListParagraph"/>
        <w:numPr>
          <w:ilvl w:val="0"/>
          <w:numId w:val="10"/>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How ChatGPT can help a small business be more creative and efficient </w:t>
      </w:r>
    </w:p>
    <w:p w14:paraId="69B0AD03" w14:textId="64ED2604" w:rsidR="008320A8" w:rsidRDefault="008320A8" w:rsidP="008320A8">
      <w:pPr>
        <w:pStyle w:val="ListParagraph"/>
        <w:numPr>
          <w:ilvl w:val="0"/>
          <w:numId w:val="10"/>
        </w:numPr>
        <w:spacing w:before="100" w:beforeAutospacing="1" w:after="100" w:afterAutospacing="1" w:line="240" w:lineRule="auto"/>
        <w:rPr>
          <w:rFonts w:eastAsia="Times New Roman" w:cstheme="minorHAnsi"/>
          <w:color w:val="000000"/>
        </w:rPr>
      </w:pPr>
      <w:r>
        <w:rPr>
          <w:rFonts w:eastAsia="Times New Roman" w:cstheme="minorHAnsi"/>
          <w:color w:val="000000"/>
        </w:rPr>
        <w:t>The AI software’s limitations and weaknesses</w:t>
      </w:r>
    </w:p>
    <w:p w14:paraId="7CB980DC" w14:textId="7C6E4259" w:rsidR="008320A8" w:rsidRDefault="008320A8" w:rsidP="008320A8">
      <w:pPr>
        <w:pStyle w:val="ListParagraph"/>
        <w:numPr>
          <w:ilvl w:val="0"/>
          <w:numId w:val="10"/>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Other emerging AI tools and what they will mean for small </w:t>
      </w:r>
      <w:proofErr w:type="gramStart"/>
      <w:r>
        <w:rPr>
          <w:rFonts w:eastAsia="Times New Roman" w:cstheme="minorHAnsi"/>
          <w:color w:val="000000"/>
        </w:rPr>
        <w:t>businesses</w:t>
      </w:r>
      <w:proofErr w:type="gramEnd"/>
      <w:r>
        <w:rPr>
          <w:rFonts w:eastAsia="Times New Roman" w:cstheme="minorHAnsi"/>
          <w:color w:val="000000"/>
        </w:rPr>
        <w:t xml:space="preserve"> </w:t>
      </w:r>
    </w:p>
    <w:p w14:paraId="628DD49B" w14:textId="77777777" w:rsidR="003F0DC2" w:rsidRPr="00447D01" w:rsidRDefault="003F0DC2" w:rsidP="003F0DC2">
      <w:pPr>
        <w:spacing w:before="100" w:beforeAutospacing="1" w:after="100" w:afterAutospacing="1" w:line="240" w:lineRule="auto"/>
        <w:rPr>
          <w:b/>
          <w:bCs/>
        </w:rPr>
      </w:pPr>
      <w:r w:rsidRPr="00447D01">
        <w:rPr>
          <w:b/>
          <w:bCs/>
        </w:rPr>
        <w:lastRenderedPageBreak/>
        <w:t>To learn more or register</w:t>
      </w:r>
    </w:p>
    <w:p w14:paraId="76222914" w14:textId="77777777" w:rsidR="003F0DC2" w:rsidRPr="007C671F" w:rsidRDefault="003F0DC2" w:rsidP="003F0DC2">
      <w:pPr>
        <w:rPr>
          <w:rFonts w:cstheme="minorHAnsi"/>
        </w:rPr>
      </w:pPr>
      <w:r>
        <w:rPr>
          <w:rFonts w:cstheme="minorHAnsi"/>
        </w:rPr>
        <w:t xml:space="preserve">With the exception of the Amazon discussion, all </w:t>
      </w:r>
      <w:r w:rsidRPr="007C671F">
        <w:rPr>
          <w:rFonts w:cstheme="minorHAnsi"/>
        </w:rPr>
        <w:t>webinars will be held from 11:30 a.m. to 1 p.m. For more information about the webinars or to register, please visit</w:t>
      </w:r>
      <w:r w:rsidRPr="00C459F3">
        <w:t xml:space="preserve"> </w:t>
      </w:r>
      <w:hyperlink r:id="rId11" w:history="1">
        <w:r w:rsidRPr="00891895">
          <w:rPr>
            <w:rStyle w:val="Hyperlink"/>
            <w:rFonts w:cstheme="minorHAnsi"/>
          </w:rPr>
          <w:t>https://www.score.org/buckscounty</w:t>
        </w:r>
      </w:hyperlink>
      <w:r>
        <w:rPr>
          <w:rFonts w:cstheme="minorHAnsi"/>
        </w:rPr>
        <w:t xml:space="preserve">. </w:t>
      </w:r>
      <w:r w:rsidRPr="007C671F">
        <w:rPr>
          <w:rFonts w:cstheme="minorHAnsi"/>
        </w:rPr>
        <w:t xml:space="preserve">All webinars are offered free of charge. </w:t>
      </w:r>
    </w:p>
    <w:p w14:paraId="178EDE40" w14:textId="77777777" w:rsidR="003F0DC2" w:rsidRDefault="003F0DC2" w:rsidP="003F0DC2">
      <w:pPr>
        <w:pStyle w:val="paragraph"/>
        <w:spacing w:before="0" w:after="0"/>
      </w:pPr>
      <w:r w:rsidRPr="00AE72E1">
        <w:rPr>
          <w:rStyle w:val="None"/>
          <w:rFonts w:asciiTheme="minorHAnsi" w:hAnsiTheme="minorHAnsi" w:cstheme="minorHAnsi"/>
          <w:b/>
          <w:bCs/>
          <w:sz w:val="22"/>
          <w:szCs w:val="22"/>
        </w:rPr>
        <w:t>About SCORE</w:t>
      </w:r>
      <w:r w:rsidRPr="00AE72E1">
        <w:rPr>
          <w:rStyle w:val="None"/>
          <w:rFonts w:asciiTheme="minorHAnsi" w:hAnsiTheme="minorHAnsi" w:cstheme="minorHAnsi"/>
          <w:b/>
          <w:bCs/>
          <w:sz w:val="22"/>
          <w:szCs w:val="22"/>
        </w:rPr>
        <w:br/>
      </w:r>
      <w:r w:rsidRPr="00AE72E1">
        <w:rPr>
          <w:rStyle w:val="None"/>
          <w:rFonts w:asciiTheme="minorHAnsi" w:hAnsiTheme="minorHAnsi" w:cstheme="minorHAnsi"/>
          <w:sz w:val="22"/>
          <w:szCs w:val="22"/>
        </w:rPr>
        <w:t xml:space="preserve">Since 1964, SCORE has helped more than 11 million aspiring entrepreneurs. Each year, SCORE provides small business mentoring and workshops to more than 375,000 new and growing small businesses. With more than 70 members across </w:t>
      </w:r>
      <w:r>
        <w:rPr>
          <w:rStyle w:val="None"/>
          <w:rFonts w:asciiTheme="minorHAnsi" w:hAnsiTheme="minorHAnsi" w:cstheme="minorHAnsi"/>
          <w:sz w:val="22"/>
          <w:szCs w:val="22"/>
        </w:rPr>
        <w:t>Bucks and Eastern Montgomery counties</w:t>
      </w:r>
      <w:r w:rsidRPr="00AE72E1">
        <w:rPr>
          <w:rStyle w:val="None"/>
          <w:rFonts w:asciiTheme="minorHAnsi" w:hAnsiTheme="minorHAnsi" w:cstheme="minorHAnsi"/>
          <w:sz w:val="22"/>
          <w:szCs w:val="22"/>
        </w:rPr>
        <w:t xml:space="preserve">, SCORE Bucks County provides over </w:t>
      </w:r>
      <w:r>
        <w:rPr>
          <w:rStyle w:val="None"/>
          <w:rFonts w:asciiTheme="minorHAnsi" w:hAnsiTheme="minorHAnsi" w:cstheme="minorHAnsi"/>
          <w:sz w:val="22"/>
          <w:szCs w:val="22"/>
        </w:rPr>
        <w:t>4,3</w:t>
      </w:r>
      <w:r w:rsidRPr="00AE72E1">
        <w:rPr>
          <w:rStyle w:val="None"/>
          <w:rFonts w:asciiTheme="minorHAnsi" w:hAnsiTheme="minorHAnsi" w:cstheme="minorHAnsi"/>
          <w:sz w:val="22"/>
          <w:szCs w:val="22"/>
        </w:rPr>
        <w:t>00 free mentoring services annually to local small business owners through one-on-one counseling and small business seminars. To stay up to date on news and happenings, join SCORE Bucks County’s email list. Text SCOREBUCKS to 22828.</w:t>
      </w:r>
    </w:p>
    <w:p w14:paraId="2DB729D6" w14:textId="77777777" w:rsidR="00226C13" w:rsidRDefault="00226C13"/>
    <w:sectPr w:rsidR="00226C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A682B"/>
    <w:multiLevelType w:val="hybridMultilevel"/>
    <w:tmpl w:val="17185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A15194"/>
    <w:multiLevelType w:val="hybridMultilevel"/>
    <w:tmpl w:val="D6481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567429"/>
    <w:multiLevelType w:val="hybridMultilevel"/>
    <w:tmpl w:val="172406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680085"/>
    <w:multiLevelType w:val="multilevel"/>
    <w:tmpl w:val="489E5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C8F1613"/>
    <w:multiLevelType w:val="hybridMultilevel"/>
    <w:tmpl w:val="03505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34E5088"/>
    <w:multiLevelType w:val="multilevel"/>
    <w:tmpl w:val="853CC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B1D54D4"/>
    <w:multiLevelType w:val="hybridMultilevel"/>
    <w:tmpl w:val="23086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7E53D42"/>
    <w:multiLevelType w:val="multilevel"/>
    <w:tmpl w:val="89BEA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2F32695"/>
    <w:multiLevelType w:val="multilevel"/>
    <w:tmpl w:val="B4FA8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F8D1596"/>
    <w:multiLevelType w:val="hybridMultilevel"/>
    <w:tmpl w:val="9E4A14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92811621">
    <w:abstractNumId w:val="0"/>
  </w:num>
  <w:num w:numId="2" w16cid:durableId="1268661954">
    <w:abstractNumId w:val="4"/>
  </w:num>
  <w:num w:numId="3" w16cid:durableId="1691712773">
    <w:abstractNumId w:val="2"/>
  </w:num>
  <w:num w:numId="4" w16cid:durableId="1223447794">
    <w:abstractNumId w:val="5"/>
  </w:num>
  <w:num w:numId="5" w16cid:durableId="1702394816">
    <w:abstractNumId w:val="6"/>
  </w:num>
  <w:num w:numId="6" w16cid:durableId="698362707">
    <w:abstractNumId w:val="7"/>
  </w:num>
  <w:num w:numId="7" w16cid:durableId="1833443149">
    <w:abstractNumId w:val="1"/>
  </w:num>
  <w:num w:numId="8" w16cid:durableId="1971521247">
    <w:abstractNumId w:val="8"/>
  </w:num>
  <w:num w:numId="9" w16cid:durableId="1286619207">
    <w:abstractNumId w:val="3"/>
  </w:num>
  <w:num w:numId="10" w16cid:durableId="48065825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DC2"/>
    <w:rsid w:val="00226C13"/>
    <w:rsid w:val="003F0DC2"/>
    <w:rsid w:val="008320A8"/>
    <w:rsid w:val="00925B48"/>
    <w:rsid w:val="00A33E8F"/>
    <w:rsid w:val="00F87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31519"/>
  <w15:chartTrackingRefBased/>
  <w15:docId w15:val="{BC190303-9AC6-4B7E-A463-F3AF2C331E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0DC2"/>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F0DC2"/>
    <w:rPr>
      <w:color w:val="0563C1" w:themeColor="hyperlink"/>
      <w:u w:val="single"/>
    </w:rPr>
  </w:style>
  <w:style w:type="paragraph" w:customStyle="1" w:styleId="paragraph">
    <w:name w:val="paragraph"/>
    <w:basedOn w:val="Normal"/>
    <w:rsid w:val="003F0DC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ne">
    <w:name w:val="None"/>
    <w:rsid w:val="003F0DC2"/>
  </w:style>
  <w:style w:type="character" w:customStyle="1" w:styleId="normaltextrun">
    <w:name w:val="normaltextrun"/>
    <w:basedOn w:val="DefaultParagraphFont"/>
    <w:rsid w:val="003F0DC2"/>
  </w:style>
  <w:style w:type="character" w:customStyle="1" w:styleId="eop">
    <w:name w:val="eop"/>
    <w:basedOn w:val="DefaultParagraphFont"/>
    <w:rsid w:val="003F0DC2"/>
  </w:style>
  <w:style w:type="paragraph" w:styleId="ListParagraph">
    <w:name w:val="List Paragraph"/>
    <w:basedOn w:val="Normal"/>
    <w:uiPriority w:val="34"/>
    <w:qFormat/>
    <w:rsid w:val="003F0DC2"/>
    <w:pPr>
      <w:ind w:left="720"/>
      <w:contextualSpacing/>
    </w:pPr>
  </w:style>
  <w:style w:type="character" w:styleId="UnresolvedMention">
    <w:name w:val="Unresolved Mention"/>
    <w:basedOn w:val="DefaultParagraphFont"/>
    <w:uiPriority w:val="99"/>
    <w:semiHidden/>
    <w:unhideWhenUsed/>
    <w:rsid w:val="003F0DC2"/>
    <w:rPr>
      <w:color w:val="605E5C"/>
      <w:shd w:val="clear" w:color="auto" w:fill="E1DFDD"/>
    </w:rPr>
  </w:style>
  <w:style w:type="paragraph" w:styleId="NormalWeb">
    <w:name w:val="Normal (Web)"/>
    <w:basedOn w:val="Normal"/>
    <w:uiPriority w:val="99"/>
    <w:semiHidden/>
    <w:unhideWhenUsed/>
    <w:rsid w:val="003F0DC2"/>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3F0DC2"/>
    <w:rPr>
      <w:i/>
      <w:iCs/>
    </w:rPr>
  </w:style>
  <w:style w:type="character" w:styleId="Strong">
    <w:name w:val="Strong"/>
    <w:basedOn w:val="DefaultParagraphFont"/>
    <w:uiPriority w:val="22"/>
    <w:qFormat/>
    <w:rsid w:val="00F87F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141209">
      <w:bodyDiv w:val="1"/>
      <w:marLeft w:val="0"/>
      <w:marRight w:val="0"/>
      <w:marTop w:val="0"/>
      <w:marBottom w:val="0"/>
      <w:divBdr>
        <w:top w:val="none" w:sz="0" w:space="0" w:color="auto"/>
        <w:left w:val="none" w:sz="0" w:space="0" w:color="auto"/>
        <w:bottom w:val="none" w:sz="0" w:space="0" w:color="auto"/>
        <w:right w:val="none" w:sz="0" w:space="0" w:color="auto"/>
      </w:divBdr>
    </w:div>
    <w:div w:id="384063472">
      <w:bodyDiv w:val="1"/>
      <w:marLeft w:val="0"/>
      <w:marRight w:val="0"/>
      <w:marTop w:val="0"/>
      <w:marBottom w:val="0"/>
      <w:divBdr>
        <w:top w:val="none" w:sz="0" w:space="0" w:color="auto"/>
        <w:left w:val="none" w:sz="0" w:space="0" w:color="auto"/>
        <w:bottom w:val="none" w:sz="0" w:space="0" w:color="auto"/>
        <w:right w:val="none" w:sz="0" w:space="0" w:color="auto"/>
      </w:divBdr>
    </w:div>
    <w:div w:id="563872532">
      <w:bodyDiv w:val="1"/>
      <w:marLeft w:val="0"/>
      <w:marRight w:val="0"/>
      <w:marTop w:val="0"/>
      <w:marBottom w:val="0"/>
      <w:divBdr>
        <w:top w:val="none" w:sz="0" w:space="0" w:color="auto"/>
        <w:left w:val="none" w:sz="0" w:space="0" w:color="auto"/>
        <w:bottom w:val="none" w:sz="0" w:space="0" w:color="auto"/>
        <w:right w:val="none" w:sz="0" w:space="0" w:color="auto"/>
      </w:divBdr>
    </w:div>
    <w:div w:id="621308826">
      <w:bodyDiv w:val="1"/>
      <w:marLeft w:val="0"/>
      <w:marRight w:val="0"/>
      <w:marTop w:val="0"/>
      <w:marBottom w:val="0"/>
      <w:divBdr>
        <w:top w:val="none" w:sz="0" w:space="0" w:color="auto"/>
        <w:left w:val="none" w:sz="0" w:space="0" w:color="auto"/>
        <w:bottom w:val="none" w:sz="0" w:space="0" w:color="auto"/>
        <w:right w:val="none" w:sz="0" w:space="0" w:color="auto"/>
      </w:divBdr>
    </w:div>
    <w:div w:id="1130171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ore.org/buckscounty/event/pinterest-beginner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core.org/buckscounty/event/launch-your-business-customer-focused-marketin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core.org/buckscounty/event/irs-clean-energy-vehicle-tax-credit-and-other-key-updates" TargetMode="External"/><Relationship Id="rId11" Type="http://schemas.openxmlformats.org/officeDocument/2006/relationships/hyperlink" Target="https://www.score.org/buckscounty" TargetMode="External"/><Relationship Id="rId5" Type="http://schemas.openxmlformats.org/officeDocument/2006/relationships/hyperlink" Target="mailto:katalinascommunications@gmail.com" TargetMode="External"/><Relationship Id="rId10" Type="http://schemas.openxmlformats.org/officeDocument/2006/relationships/hyperlink" Target="https://www.score.org/buckscounty/event/chatgpt-artificial-intelligence-and-how-they-can-help-your-small-business-0" TargetMode="External"/><Relationship Id="rId4" Type="http://schemas.openxmlformats.org/officeDocument/2006/relationships/webSettings" Target="webSettings.xml"/><Relationship Id="rId9" Type="http://schemas.openxmlformats.org/officeDocument/2006/relationships/hyperlink" Target="https://www.score.org/washingtondc/event/office-hours-amazon-081520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2</Pages>
  <Words>527</Words>
  <Characters>3007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Theresa Katalinas</dc:creator>
  <cp:keywords/>
  <dc:description/>
  <cp:lastModifiedBy>Theresa Katalinas</cp:lastModifiedBy>
  <cp:revision>1</cp:revision>
  <dcterms:created xsi:type="dcterms:W3CDTF">2023-07-17T18:00:00Z</dcterms:created>
  <dcterms:modified xsi:type="dcterms:W3CDTF">2023-07-17T18:31:00Z</dcterms:modified>
</cp:coreProperties>
</file>